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1B696D04" w:rsidR="00471E30" w:rsidRPr="004E4609" w:rsidRDefault="00C64FFE" w:rsidP="00471E30">
      <w:pPr>
        <w:jc w:val="center"/>
        <w:outlineLvl w:val="0"/>
        <w:rPr>
          <w:rFonts w:cstheme="minorHAnsi"/>
          <w:color w:val="000000" w:themeColor="text1"/>
        </w:rPr>
      </w:pPr>
      <w:r>
        <w:rPr>
          <w:rFonts w:cstheme="minorHAnsi"/>
          <w:color w:val="000000" w:themeColor="text1"/>
        </w:rPr>
        <w:t>August 12</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6342A9D3"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C64FFE">
        <w:rPr>
          <w:rFonts w:cstheme="minorHAnsi"/>
        </w:rPr>
        <w:t xml:space="preserve"> and </w:t>
      </w:r>
      <w:r w:rsidRPr="004E4609">
        <w:rPr>
          <w:rFonts w:cstheme="minorHAnsi"/>
        </w:rPr>
        <w:t>Clerk Mary Finnesan</w:t>
      </w:r>
      <w:r w:rsidR="00C64FFE">
        <w:rPr>
          <w:rFonts w:cstheme="minorHAnsi"/>
        </w:rPr>
        <w:t>d</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7D109D05" w:rsidR="00471E30" w:rsidRPr="004E4609" w:rsidRDefault="00471E30" w:rsidP="00471E30">
      <w:pPr>
        <w:rPr>
          <w:rFonts w:cstheme="minorHAnsi"/>
          <w:bCs/>
        </w:rPr>
      </w:pPr>
      <w:r w:rsidRPr="004E4609">
        <w:rPr>
          <w:rFonts w:cstheme="minorHAnsi"/>
          <w:b/>
        </w:rPr>
        <w:t xml:space="preserve">AGENDA:  </w:t>
      </w:r>
      <w:r w:rsidR="004C111D">
        <w:rPr>
          <w:rFonts w:cstheme="minorHAnsi"/>
          <w:bCs/>
        </w:rPr>
        <w:t>Proposed agenda reviewed,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4C111D">
        <w:rPr>
          <w:rFonts w:cstheme="minorHAnsi"/>
          <w:bCs/>
        </w:rPr>
        <w:t>written</w:t>
      </w:r>
      <w:r w:rsidR="00B362D3">
        <w:rPr>
          <w:rFonts w:cstheme="minorHAnsi"/>
          <w:bCs/>
        </w:rPr>
        <w:t xml:space="preserve"> </w:t>
      </w:r>
      <w:r w:rsidRPr="004E4609">
        <w:rPr>
          <w:rFonts w:cstheme="minorHAnsi"/>
          <w:bCs/>
        </w:rPr>
        <w:t xml:space="preserve">by </w:t>
      </w:r>
      <w:r w:rsidR="004C111D">
        <w:rPr>
          <w:rFonts w:cstheme="minorHAnsi"/>
          <w:bCs/>
        </w:rPr>
        <w:t>Remily</w:t>
      </w:r>
      <w:r w:rsidRPr="004E4609">
        <w:rPr>
          <w:rFonts w:cstheme="minorHAnsi"/>
          <w:bCs/>
        </w:rPr>
        <w:t xml:space="preserve">; second by </w:t>
      </w:r>
      <w:r w:rsidR="004C111D">
        <w:rPr>
          <w:rFonts w:cstheme="minorHAnsi"/>
          <w:bCs/>
        </w:rPr>
        <w:t>Bartos</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B8A22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131D164" w14:textId="2F3AC2A5" w:rsidR="00130457" w:rsidRDefault="00130457" w:rsidP="008D17F8">
      <w:pPr>
        <w:rPr>
          <w:rFonts w:cstheme="minorHAnsi"/>
          <w:bCs/>
        </w:rPr>
      </w:pPr>
    </w:p>
    <w:p w14:paraId="42C818BD" w14:textId="255ABED6" w:rsidR="00B362D3" w:rsidRPr="004E4609" w:rsidRDefault="004C111D" w:rsidP="00B362D3">
      <w:pPr>
        <w:rPr>
          <w:rFonts w:cstheme="minorHAnsi"/>
        </w:rPr>
      </w:pPr>
      <w:r>
        <w:rPr>
          <w:rFonts w:cstheme="minorHAnsi"/>
          <w:b/>
        </w:rPr>
        <w:t>JU</w:t>
      </w:r>
      <w:r w:rsidR="00C64FFE">
        <w:rPr>
          <w:rFonts w:cstheme="minorHAnsi"/>
          <w:b/>
        </w:rPr>
        <w:t>LY 8</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Ju</w:t>
      </w:r>
      <w:r w:rsidR="006358BD">
        <w:rPr>
          <w:rFonts w:cstheme="minorHAnsi"/>
        </w:rPr>
        <w:t>ly</w:t>
      </w:r>
      <w:r>
        <w:rPr>
          <w:rFonts w:cstheme="minorHAnsi"/>
        </w:rPr>
        <w:t xml:space="preserve"> </w:t>
      </w:r>
      <w:r w:rsidR="00460788">
        <w:rPr>
          <w:rFonts w:cstheme="minorHAnsi"/>
        </w:rPr>
        <w:t>meeting</w:t>
      </w:r>
      <w:r w:rsidR="00B362D3" w:rsidRPr="004E4609">
        <w:rPr>
          <w:rFonts w:cstheme="minorHAnsi"/>
        </w:rPr>
        <w:t xml:space="preserve"> minutes.  Motion made to approve the minutes by </w:t>
      </w:r>
      <w:r w:rsidR="00C64FFE">
        <w:rPr>
          <w:rFonts w:cstheme="minorHAnsi"/>
        </w:rPr>
        <w:t>Bartos</w:t>
      </w:r>
      <w:r w:rsidR="00B362D3" w:rsidRPr="004E4609">
        <w:rPr>
          <w:rFonts w:cstheme="minorHAnsi"/>
        </w:rPr>
        <w:t xml:space="preserve">; seconded by </w:t>
      </w:r>
      <w:r w:rsidR="00C64FFE">
        <w:rPr>
          <w:rFonts w:cstheme="minorHAnsi"/>
        </w:rPr>
        <w:t>Remily</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35C2C98D"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C64FFE">
        <w:rPr>
          <w:rFonts w:cstheme="minorHAnsi"/>
          <w:bCs/>
          <w:color w:val="000000" w:themeColor="text1"/>
        </w:rPr>
        <w:t>7</w:t>
      </w:r>
      <w:r w:rsidR="004C111D">
        <w:rPr>
          <w:rFonts w:cstheme="minorHAnsi"/>
          <w:bCs/>
          <w:color w:val="000000" w:themeColor="text1"/>
        </w:rPr>
        <w:t>/3</w:t>
      </w:r>
      <w:r w:rsidR="00C64FFE">
        <w:rPr>
          <w:rFonts w:cstheme="minorHAnsi"/>
          <w:bCs/>
          <w:color w:val="000000" w:themeColor="text1"/>
        </w:rPr>
        <w:t>1</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C64FFE" w:rsidRPr="00C64FFE">
        <w:rPr>
          <w:rFonts w:ascii="Times New Roman" w:hAnsi="Times New Roman" w:cs="Times New Roman"/>
          <w:sz w:val="14"/>
          <w:szCs w:val="14"/>
        </w:rPr>
        <w:t xml:space="preserve"> </w:t>
      </w:r>
      <w:r w:rsidR="00C64FFE" w:rsidRPr="00C64FFE">
        <w:rPr>
          <w:rFonts w:cstheme="minorHAnsi"/>
          <w:bCs/>
          <w:color w:val="000000" w:themeColor="text1"/>
        </w:rPr>
        <w:t>55,700.31</w:t>
      </w:r>
      <w:r w:rsidRPr="004E4609">
        <w:rPr>
          <w:rFonts w:cstheme="minorHAnsi"/>
          <w:bCs/>
          <w:color w:val="000000" w:themeColor="text1"/>
        </w:rPr>
        <w:t>and Reserve &amp; Replacement $</w:t>
      </w:r>
      <w:r w:rsidR="00C64FFE" w:rsidRPr="00C64FFE">
        <w:rPr>
          <w:rFonts w:ascii="Times New Roman" w:hAnsi="Times New Roman" w:cs="Times New Roman"/>
          <w:sz w:val="14"/>
          <w:szCs w:val="14"/>
        </w:rPr>
        <w:t xml:space="preserve"> </w:t>
      </w:r>
      <w:r w:rsidR="00C64FFE" w:rsidRPr="00C64FFE">
        <w:rPr>
          <w:rFonts w:cstheme="minorHAnsi"/>
          <w:bCs/>
          <w:color w:val="000000" w:themeColor="text1"/>
        </w:rPr>
        <w:t>78,836.51</w:t>
      </w:r>
      <w:r w:rsidRPr="004E4609">
        <w:rPr>
          <w:rFonts w:cstheme="minorHAnsi"/>
          <w:bCs/>
          <w:color w:val="000000" w:themeColor="text1"/>
        </w:rPr>
        <w:t xml:space="preserve">.  Outstanding accounts receivable totaled </w:t>
      </w:r>
      <w:r>
        <w:rPr>
          <w:rFonts w:cstheme="minorHAnsi"/>
          <w:bCs/>
          <w:color w:val="000000" w:themeColor="text1"/>
        </w:rPr>
        <w:t>$</w:t>
      </w:r>
      <w:r w:rsidR="00C64FFE" w:rsidRPr="00C64FFE">
        <w:rPr>
          <w:rFonts w:ascii="Times New Roman" w:hAnsi="Times New Roman" w:cs="Times New Roman"/>
          <w:sz w:val="14"/>
          <w:szCs w:val="14"/>
        </w:rPr>
        <w:t xml:space="preserve"> </w:t>
      </w:r>
      <w:r w:rsidR="00C64FFE" w:rsidRPr="00C64FFE">
        <w:rPr>
          <w:rFonts w:cstheme="minorHAnsi"/>
          <w:bCs/>
          <w:color w:val="000000" w:themeColor="text1"/>
        </w:rPr>
        <w:t>2,760.08</w:t>
      </w:r>
      <w:r>
        <w:rPr>
          <w:rFonts w:cstheme="minorHAnsi"/>
          <w:bCs/>
          <w:color w:val="000000" w:themeColor="text1"/>
        </w:rPr>
        <w:t>.  Clerk Finnesand is following up on outstanding balances</w:t>
      </w:r>
      <w:r w:rsidR="00F4223F">
        <w:rPr>
          <w:rFonts w:cstheme="minorHAnsi"/>
          <w:bCs/>
          <w:color w:val="000000" w:themeColor="text1"/>
        </w:rPr>
        <w:t xml:space="preserve"> and reported as of the meeting</w:t>
      </w:r>
      <w:r w:rsidR="007560E4">
        <w:rPr>
          <w:rFonts w:cstheme="minorHAnsi"/>
          <w:bCs/>
          <w:color w:val="000000" w:themeColor="text1"/>
        </w:rPr>
        <w:t xml:space="preserve">. </w:t>
      </w:r>
      <w:r w:rsidR="00F46BF6">
        <w:rPr>
          <w:rFonts w:cstheme="minorHAnsi"/>
          <w:bCs/>
          <w:color w:val="000000" w:themeColor="text1"/>
        </w:rPr>
        <w:t xml:space="preserve">The Board </w:t>
      </w:r>
      <w:r w:rsidR="00082384">
        <w:rPr>
          <w:rFonts w:cstheme="minorHAnsi"/>
          <w:bCs/>
          <w:color w:val="000000" w:themeColor="text1"/>
        </w:rPr>
        <w:t>requested that finance charges continue to be charged on any delinquent accounts.</w:t>
      </w:r>
      <w:r w:rsidR="00F46BF6">
        <w:rPr>
          <w:rFonts w:cstheme="minorHAnsi"/>
          <w:bCs/>
          <w:color w:val="000000" w:themeColor="text1"/>
        </w:rPr>
        <w:t xml:space="preserve">  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 </w:t>
      </w:r>
      <w:r w:rsidR="008C524B">
        <w:rPr>
          <w:rFonts w:cstheme="minorHAnsi"/>
          <w:bCs/>
          <w:color w:val="000000" w:themeColor="text1"/>
        </w:rPr>
        <w:t xml:space="preserve"> Clerk Finnesand presented the bill from Dakota Pump &amp; Control for the new lift station &amp; panel for #11 for a total of $30,500.00.  Motion made by Finnesand; seconded by Bartos to transfer money from the Reserve account to General Checking to pay the outstanding bill.  Motion passed. </w:t>
      </w:r>
      <w:r w:rsidR="00F46BF6">
        <w:rPr>
          <w:rFonts w:cstheme="minorHAnsi"/>
          <w:bCs/>
          <w:color w:val="000000" w:themeColor="text1"/>
        </w:rPr>
        <w:t xml:space="preserve"> </w:t>
      </w:r>
      <w:r>
        <w:rPr>
          <w:rFonts w:cstheme="minorHAnsi"/>
          <w:bCs/>
          <w:color w:val="000000" w:themeColor="text1"/>
        </w:rPr>
        <w:t xml:space="preserve">Motion to accept financial reports made by </w:t>
      </w:r>
      <w:r w:rsidR="00F46BF6">
        <w:rPr>
          <w:rFonts w:cstheme="minorHAnsi"/>
          <w:bCs/>
          <w:color w:val="000000" w:themeColor="text1"/>
        </w:rPr>
        <w:t>Bartos</w:t>
      </w:r>
      <w:r>
        <w:rPr>
          <w:rFonts w:cstheme="minorHAnsi"/>
          <w:bCs/>
          <w:color w:val="000000" w:themeColor="text1"/>
        </w:rPr>
        <w:t xml:space="preserve">; seconded by </w:t>
      </w:r>
      <w:r w:rsidR="00F46BF6">
        <w:rPr>
          <w:rFonts w:cstheme="minorHAnsi"/>
          <w:bCs/>
          <w:color w:val="000000" w:themeColor="text1"/>
        </w:rPr>
        <w:t>Remily</w:t>
      </w:r>
      <w:r>
        <w:rPr>
          <w:rFonts w:cstheme="minorHAnsi"/>
          <w:bCs/>
          <w:color w:val="000000" w:themeColor="text1"/>
        </w:rPr>
        <w:t xml:space="preserve">.  Motion passed. </w:t>
      </w:r>
    </w:p>
    <w:p w14:paraId="275DAD3F" w14:textId="77777777" w:rsidR="00B362D3" w:rsidRPr="004E4609" w:rsidRDefault="00B362D3" w:rsidP="00B362D3">
      <w:pPr>
        <w:rPr>
          <w:rFonts w:cstheme="minorHAnsi"/>
          <w:bCs/>
          <w:color w:val="000000" w:themeColor="text1"/>
        </w:rPr>
      </w:pPr>
    </w:p>
    <w:p w14:paraId="4FCC2380" w14:textId="572396F7" w:rsidR="00B362D3" w:rsidRPr="004E4609" w:rsidRDefault="007560E4" w:rsidP="00B362D3">
      <w:pPr>
        <w:rPr>
          <w:rFonts w:cstheme="minorHAnsi"/>
          <w:bCs/>
          <w:color w:val="000000" w:themeColor="text1"/>
        </w:rPr>
      </w:pPr>
      <w:r>
        <w:rPr>
          <w:rFonts w:cstheme="minorHAnsi"/>
          <w:b/>
          <w:color w:val="000000" w:themeColor="text1"/>
        </w:rPr>
        <w:t>JU</w:t>
      </w:r>
      <w:r w:rsidR="00C64FFE">
        <w:rPr>
          <w:rFonts w:cstheme="minorHAnsi"/>
          <w:b/>
          <w:color w:val="000000" w:themeColor="text1"/>
        </w:rPr>
        <w:t>LY</w:t>
      </w:r>
      <w:r w:rsidR="00825055">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DE4911">
        <w:rPr>
          <w:rFonts w:cstheme="minorHAnsi"/>
          <w:bCs/>
          <w:color w:val="000000" w:themeColor="text1"/>
        </w:rPr>
        <w:t>6</w:t>
      </w:r>
      <w:r w:rsidR="00F05C23">
        <w:rPr>
          <w:rFonts w:cstheme="minorHAnsi"/>
          <w:bCs/>
          <w:color w:val="000000" w:themeColor="text1"/>
        </w:rPr>
        <w:t>9.56</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F05C23">
        <w:rPr>
          <w:rFonts w:cstheme="minorHAnsi"/>
          <w:bCs/>
          <w:color w:val="000000" w:themeColor="text1"/>
        </w:rPr>
        <w:t>40</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372450">
        <w:rPr>
          <w:rFonts w:cstheme="minorHAnsi"/>
          <w:bCs/>
          <w:color w:val="000000" w:themeColor="text1"/>
        </w:rPr>
        <w:t>Amazon ($</w:t>
      </w:r>
      <w:r w:rsidR="00F05C23">
        <w:rPr>
          <w:rFonts w:cstheme="minorHAnsi"/>
          <w:bCs/>
          <w:color w:val="000000" w:themeColor="text1"/>
        </w:rPr>
        <w:t>294.94, $71.90, $61.41, $13.99</w:t>
      </w:r>
      <w:r w:rsidR="00372450">
        <w:rPr>
          <w:rFonts w:cstheme="minorHAnsi"/>
          <w:bCs/>
          <w:color w:val="000000" w:themeColor="text1"/>
        </w:rPr>
        <w:t xml:space="preserve">), </w:t>
      </w:r>
      <w:r w:rsidR="00DE4911">
        <w:rPr>
          <w:rFonts w:cstheme="minorHAnsi"/>
          <w:bCs/>
          <w:color w:val="000000" w:themeColor="text1"/>
        </w:rPr>
        <w:t>Dakota Pump &amp; Control</w:t>
      </w:r>
      <w:r w:rsidR="00B362D3" w:rsidRPr="004E4609">
        <w:rPr>
          <w:rFonts w:cstheme="minorHAnsi"/>
          <w:bCs/>
          <w:color w:val="000000" w:themeColor="text1"/>
        </w:rPr>
        <w:t xml:space="preserve"> (</w:t>
      </w:r>
      <w:r w:rsidR="00B362D3">
        <w:rPr>
          <w:rFonts w:cstheme="minorHAnsi"/>
          <w:bCs/>
          <w:color w:val="000000" w:themeColor="text1"/>
        </w:rPr>
        <w:t>$</w:t>
      </w:r>
      <w:r w:rsidR="00AD5232">
        <w:rPr>
          <w:rFonts w:cstheme="minorHAnsi"/>
          <w:bCs/>
          <w:color w:val="000000" w:themeColor="text1"/>
        </w:rPr>
        <w:t>1</w:t>
      </w:r>
      <w:r w:rsidR="00F05C23">
        <w:rPr>
          <w:rFonts w:cstheme="minorHAnsi"/>
          <w:bCs/>
          <w:color w:val="000000" w:themeColor="text1"/>
        </w:rPr>
        <w:t>,072</w:t>
      </w:r>
      <w:r w:rsidR="00AD5232">
        <w:rPr>
          <w:rFonts w:cstheme="minorHAnsi"/>
          <w:bCs/>
          <w:color w:val="000000" w:themeColor="text1"/>
        </w:rPr>
        <w:t>.</w:t>
      </w:r>
      <w:r w:rsidR="00F05C23">
        <w:rPr>
          <w:rFonts w:cstheme="minorHAnsi"/>
          <w:bCs/>
          <w:color w:val="000000" w:themeColor="text1"/>
        </w:rPr>
        <w:t>4</w:t>
      </w:r>
      <w:r w:rsidR="00AD5232">
        <w:rPr>
          <w:rFonts w:cstheme="minorHAnsi"/>
          <w:bCs/>
          <w:color w:val="000000" w:themeColor="text1"/>
        </w:rPr>
        <w:t>5</w:t>
      </w:r>
      <w:r w:rsidR="00DE4911">
        <w:rPr>
          <w:rFonts w:cstheme="minorHAnsi"/>
          <w:bCs/>
          <w:color w:val="000000" w:themeColor="text1"/>
        </w:rPr>
        <w:t xml:space="preserve">), </w:t>
      </w:r>
      <w:r w:rsidR="00AD5232">
        <w:rPr>
          <w:rFonts w:cstheme="minorHAnsi"/>
          <w:bCs/>
          <w:color w:val="000000" w:themeColor="text1"/>
        </w:rPr>
        <w:t>Dakota Supply ($</w:t>
      </w:r>
      <w:r w:rsidR="00F05C23">
        <w:rPr>
          <w:rFonts w:cstheme="minorHAnsi"/>
          <w:bCs/>
          <w:color w:val="000000" w:themeColor="text1"/>
        </w:rPr>
        <w:t>170.42</w:t>
      </w:r>
      <w:r w:rsidR="00AD5232">
        <w:rPr>
          <w:rFonts w:cstheme="minorHAnsi"/>
          <w:bCs/>
          <w:color w:val="000000" w:themeColor="text1"/>
        </w:rPr>
        <w:t>), WinWater ($</w:t>
      </w:r>
      <w:r w:rsidR="00016712">
        <w:rPr>
          <w:rFonts w:cstheme="minorHAnsi"/>
          <w:bCs/>
          <w:color w:val="000000" w:themeColor="text1"/>
        </w:rPr>
        <w:t>863.20</w:t>
      </w:r>
      <w:r w:rsidR="00AD5232">
        <w:rPr>
          <w:rFonts w:cstheme="minorHAnsi"/>
          <w:bCs/>
          <w:color w:val="000000" w:themeColor="text1"/>
        </w:rPr>
        <w:t xml:space="preserve">), </w:t>
      </w:r>
      <w:r w:rsidR="00016712">
        <w:rPr>
          <w:rFonts w:cstheme="minorHAnsi"/>
          <w:bCs/>
          <w:color w:val="000000" w:themeColor="text1"/>
        </w:rPr>
        <w:t>Vig Lumber ($270.18), HydroKlean</w:t>
      </w:r>
      <w:r w:rsidR="00DE4911">
        <w:rPr>
          <w:rFonts w:cstheme="minorHAnsi"/>
          <w:bCs/>
          <w:color w:val="000000" w:themeColor="text1"/>
        </w:rPr>
        <w:t xml:space="preserve"> ($</w:t>
      </w:r>
      <w:r w:rsidR="00016712">
        <w:rPr>
          <w:rFonts w:cstheme="minorHAnsi"/>
          <w:bCs/>
          <w:color w:val="000000" w:themeColor="text1"/>
        </w:rPr>
        <w:t>1,487.50</w:t>
      </w:r>
      <w:r w:rsidR="00DE4911">
        <w:rPr>
          <w:rFonts w:cstheme="minorHAnsi"/>
          <w:bCs/>
          <w:color w:val="000000" w:themeColor="text1"/>
        </w:rPr>
        <w:t>)</w:t>
      </w:r>
      <w:r w:rsidR="00016712">
        <w:rPr>
          <w:rFonts w:cstheme="minorHAnsi"/>
          <w:bCs/>
          <w:color w:val="000000" w:themeColor="text1"/>
        </w:rPr>
        <w:t>, Kevin’s Service ($150.00), Curtis Gruba ($512.05), Webster Ace ($18.99)</w:t>
      </w:r>
      <w:r w:rsidR="00D30AE9">
        <w:rPr>
          <w:rFonts w:cstheme="minorHAnsi"/>
          <w:bCs/>
          <w:color w:val="000000" w:themeColor="text1"/>
        </w:rPr>
        <w:t xml:space="preserve">; </w:t>
      </w:r>
      <w:r w:rsidR="00CF7DD5">
        <w:rPr>
          <w:rFonts w:cstheme="minorHAnsi"/>
          <w:bCs/>
          <w:color w:val="000000" w:themeColor="text1"/>
        </w:rPr>
        <w:t xml:space="preserve">Maintenance Vehicle: </w:t>
      </w:r>
      <w:r w:rsidR="006358BD">
        <w:rPr>
          <w:rFonts w:cstheme="minorHAnsi"/>
          <w:bCs/>
          <w:color w:val="000000" w:themeColor="text1"/>
        </w:rPr>
        <w:t xml:space="preserve">Hahler Automotive ($245.75), </w:t>
      </w:r>
      <w:r w:rsidR="001E34DD">
        <w:rPr>
          <w:rFonts w:cstheme="minorHAnsi"/>
          <w:bCs/>
          <w:color w:val="000000" w:themeColor="text1"/>
        </w:rPr>
        <w:t>Sioux Valley Coop ($</w:t>
      </w:r>
      <w:r w:rsidR="00016712">
        <w:rPr>
          <w:rFonts w:cstheme="minorHAnsi"/>
          <w:bCs/>
          <w:color w:val="000000" w:themeColor="text1"/>
        </w:rPr>
        <w:t>289.05</w:t>
      </w:r>
      <w:r w:rsidR="001E34DD">
        <w:rPr>
          <w:rFonts w:cstheme="minorHAnsi"/>
          <w:bCs/>
          <w:color w:val="000000" w:themeColor="text1"/>
        </w:rPr>
        <w:t xml:space="preserve">),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AD5232">
        <w:rPr>
          <w:rFonts w:cstheme="minorHAnsi"/>
          <w:bCs/>
          <w:color w:val="000000" w:themeColor="text1"/>
        </w:rPr>
        <w:t>120.</w:t>
      </w:r>
      <w:r w:rsidR="00016712">
        <w:rPr>
          <w:rFonts w:cstheme="minorHAnsi"/>
          <w:bCs/>
          <w:color w:val="000000" w:themeColor="text1"/>
        </w:rPr>
        <w:t>57</w:t>
      </w:r>
      <w:r w:rsidR="00CF7DD5">
        <w:rPr>
          <w:rFonts w:cstheme="minorHAnsi"/>
          <w:bCs/>
          <w:color w:val="000000" w:themeColor="text1"/>
        </w:rPr>
        <w:t>)</w:t>
      </w:r>
      <w:r w:rsidR="00016712">
        <w:rPr>
          <w:rFonts w:cstheme="minorHAnsi"/>
          <w:bCs/>
          <w:color w:val="000000" w:themeColor="text1"/>
        </w:rPr>
        <w:t xml:space="preserve">; </w:t>
      </w:r>
      <w:r w:rsidR="006358BD">
        <w:rPr>
          <w:rFonts w:cstheme="minorHAnsi"/>
          <w:bCs/>
          <w:color w:val="000000" w:themeColor="text1"/>
        </w:rPr>
        <w:t xml:space="preserve">Building Supplies &amp; Maintenance: Locke Electric ($157.14), C&amp;S Pest Control ($85.00), NorthStar Mechanical ($161.55), Pies Fire Equipment ($55.40); </w:t>
      </w:r>
      <w:r w:rsidR="00DE4911">
        <w:rPr>
          <w:rFonts w:cstheme="minorHAnsi"/>
          <w:bCs/>
          <w:color w:val="000000" w:themeColor="text1"/>
        </w:rPr>
        <w:t>Office Expense</w:t>
      </w:r>
      <w:r w:rsidR="00130457">
        <w:rPr>
          <w:rFonts w:cstheme="minorHAnsi"/>
          <w:bCs/>
          <w:color w:val="000000" w:themeColor="text1"/>
        </w:rPr>
        <w:t xml:space="preserve">: </w:t>
      </w:r>
      <w:r w:rsidR="00372450">
        <w:rPr>
          <w:rFonts w:cstheme="minorHAnsi"/>
          <w:bCs/>
          <w:color w:val="000000" w:themeColor="text1"/>
        </w:rPr>
        <w:t>Amazon ($</w:t>
      </w:r>
      <w:r w:rsidR="00016712">
        <w:rPr>
          <w:rFonts w:cstheme="minorHAnsi"/>
          <w:bCs/>
          <w:color w:val="000000" w:themeColor="text1"/>
        </w:rPr>
        <w:t>130.58</w:t>
      </w:r>
      <w:r w:rsidR="00372450">
        <w:rPr>
          <w:rFonts w:cstheme="minorHAnsi"/>
          <w:bCs/>
          <w:color w:val="000000" w:themeColor="text1"/>
        </w:rPr>
        <w:t xml:space="preserve">), </w:t>
      </w:r>
      <w:r w:rsidR="00016712">
        <w:rPr>
          <w:rFonts w:cstheme="minorHAnsi"/>
          <w:bCs/>
          <w:color w:val="000000" w:themeColor="text1"/>
        </w:rPr>
        <w:t>USPS</w:t>
      </w:r>
      <w:r w:rsidR="00372450">
        <w:rPr>
          <w:rFonts w:cstheme="minorHAnsi"/>
          <w:bCs/>
          <w:color w:val="000000" w:themeColor="text1"/>
        </w:rPr>
        <w:t xml:space="preserve"> ($</w:t>
      </w:r>
      <w:r w:rsidR="00016712">
        <w:rPr>
          <w:rFonts w:cstheme="minorHAnsi"/>
          <w:bCs/>
          <w:color w:val="000000" w:themeColor="text1"/>
        </w:rPr>
        <w:t>62.10</w:t>
      </w:r>
      <w:r w:rsidR="00372450">
        <w:rPr>
          <w:rFonts w:cstheme="minorHAnsi"/>
          <w:bCs/>
          <w:color w:val="000000" w:themeColor="text1"/>
        </w:rPr>
        <w:t>)</w:t>
      </w:r>
      <w:r w:rsidR="00016712">
        <w:rPr>
          <w:rFonts w:cstheme="minorHAnsi"/>
          <w:bCs/>
          <w:color w:val="000000" w:themeColor="text1"/>
        </w:rPr>
        <w:t>, Reporter &amp; Farmer ($150.60)</w:t>
      </w:r>
      <w:r w:rsidR="00372450">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w:t>
      </w:r>
      <w:r w:rsidR="00372450">
        <w:rPr>
          <w:rFonts w:cstheme="minorHAnsi"/>
          <w:bCs/>
          <w:color w:val="000000" w:themeColor="text1"/>
        </w:rPr>
        <w:t>063.3</w:t>
      </w:r>
      <w:r w:rsidR="00130457">
        <w:rPr>
          <w:rFonts w:cstheme="minorHAnsi"/>
          <w:bCs/>
          <w:color w:val="000000" w:themeColor="text1"/>
        </w:rPr>
        <w:t>4</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w:t>
      </w:r>
      <w:r w:rsidR="00E3531A">
        <w:rPr>
          <w:rFonts w:cstheme="minorHAnsi"/>
          <w:bCs/>
          <w:color w:val="000000" w:themeColor="text1"/>
        </w:rPr>
        <w:t>1</w:t>
      </w:r>
      <w:r w:rsidR="005B2C99">
        <w:rPr>
          <w:rFonts w:cstheme="minorHAnsi"/>
          <w:bCs/>
          <w:color w:val="000000" w:themeColor="text1"/>
        </w:rPr>
        <w:t xml:space="preserve">, </w:t>
      </w:r>
      <w:r w:rsidR="00B362D3">
        <w:rPr>
          <w:rFonts w:cstheme="minorHAnsi"/>
          <w:bCs/>
          <w:color w:val="000000" w:themeColor="text1"/>
        </w:rPr>
        <w:t>$2,</w:t>
      </w:r>
      <w:r w:rsidR="00E3531A">
        <w:rPr>
          <w:rFonts w:cstheme="minorHAnsi"/>
          <w:bCs/>
          <w:color w:val="000000" w:themeColor="text1"/>
        </w:rPr>
        <w:t>517.04</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6358BD">
        <w:rPr>
          <w:rFonts w:cstheme="minorHAnsi"/>
          <w:bCs/>
          <w:color w:val="000000" w:themeColor="text1"/>
        </w:rPr>
        <w:t>122.09</w:t>
      </w:r>
      <w:r w:rsidR="00B362D3" w:rsidRPr="004E4609">
        <w:rPr>
          <w:rFonts w:cstheme="minorHAnsi"/>
          <w:bCs/>
          <w:color w:val="000000" w:themeColor="text1"/>
        </w:rPr>
        <w:t>), LREA (</w:t>
      </w:r>
      <w:r w:rsidR="00CF7DD5">
        <w:rPr>
          <w:rFonts w:cstheme="minorHAnsi"/>
          <w:bCs/>
          <w:color w:val="000000" w:themeColor="text1"/>
        </w:rPr>
        <w:t>$</w:t>
      </w:r>
      <w:r w:rsidR="00372450">
        <w:rPr>
          <w:rFonts w:cstheme="minorHAnsi"/>
          <w:bCs/>
          <w:color w:val="000000" w:themeColor="text1"/>
        </w:rPr>
        <w:t>1,</w:t>
      </w:r>
      <w:r w:rsidR="006358BD">
        <w:rPr>
          <w:rFonts w:cstheme="minorHAnsi"/>
          <w:bCs/>
          <w:color w:val="000000" w:themeColor="text1"/>
        </w:rPr>
        <w:t>091.21</w:t>
      </w:r>
      <w:r w:rsidR="00B362D3" w:rsidRPr="004E4609">
        <w:rPr>
          <w:rFonts w:cstheme="minorHAnsi"/>
          <w:bCs/>
          <w:color w:val="000000" w:themeColor="text1"/>
        </w:rPr>
        <w:t>); Water Usage: WEB Water (</w:t>
      </w:r>
      <w:r w:rsidR="003E1B15">
        <w:rPr>
          <w:rFonts w:cstheme="minorHAnsi"/>
          <w:bCs/>
          <w:color w:val="000000" w:themeColor="text1"/>
        </w:rPr>
        <w:t>$3</w:t>
      </w:r>
      <w:r w:rsidR="006358BD">
        <w:rPr>
          <w:rFonts w:cstheme="minorHAnsi"/>
          <w:bCs/>
          <w:color w:val="000000" w:themeColor="text1"/>
        </w:rPr>
        <w:t>8.79</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5B67D98A" w14:textId="7C0F2B2D"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110F10">
        <w:rPr>
          <w:rFonts w:cstheme="minorHAnsi"/>
          <w:bCs/>
          <w:color w:val="000000" w:themeColor="text1"/>
        </w:rPr>
        <w:t xml:space="preserve">that </w:t>
      </w:r>
      <w:r w:rsidR="00803C06">
        <w:rPr>
          <w:rFonts w:cstheme="minorHAnsi"/>
          <w:bCs/>
          <w:color w:val="000000" w:themeColor="text1"/>
        </w:rPr>
        <w:t xml:space="preserve">four customer repairs were completed since the previous meeting, including pump replacements and miscellaneous parts.  Carlson reported that </w:t>
      </w:r>
      <w:r w:rsidR="00110F10">
        <w:rPr>
          <w:rFonts w:cstheme="minorHAnsi"/>
          <w:bCs/>
          <w:color w:val="000000" w:themeColor="text1"/>
        </w:rPr>
        <w:t>main</w:t>
      </w:r>
      <w:r w:rsidR="00E155EB">
        <w:rPr>
          <w:rFonts w:cstheme="minorHAnsi"/>
          <w:bCs/>
          <w:color w:val="000000" w:themeColor="text1"/>
        </w:rPr>
        <w:t xml:space="preserve"> lift station</w:t>
      </w:r>
      <w:r w:rsidR="00803C06">
        <w:rPr>
          <w:rFonts w:cstheme="minorHAnsi"/>
          <w:bCs/>
          <w:color w:val="000000" w:themeColor="text1"/>
        </w:rPr>
        <w:t xml:space="preserve"> #11 </w:t>
      </w:r>
      <w:r w:rsidR="002E41F3">
        <w:rPr>
          <w:rFonts w:cstheme="minorHAnsi"/>
          <w:bCs/>
          <w:color w:val="000000" w:themeColor="text1"/>
        </w:rPr>
        <w:t>was replaced with a new pump and panel; however, was struck by lightning within a few days of being installed.  The panel is not a total loss and is current running at a reduced capacity until the replacement part is available to install</w:t>
      </w:r>
      <w:r w:rsidR="00E537D9">
        <w:rPr>
          <w:rFonts w:cstheme="minorHAnsi"/>
          <w:bCs/>
          <w:color w:val="000000" w:themeColor="text1"/>
        </w:rPr>
        <w:t xml:space="preserve"> which won’t be for several weeks.  Carlson worked with Dakota Pump to determine an emergency backup plan if the lift station fails before the replacement part arrives.  The Board discussed options, if any, for surge protectors for the lift stations.  Carlson reported that the panels do contain some </w:t>
      </w:r>
      <w:r w:rsidR="00E537D9">
        <w:rPr>
          <w:rFonts w:cstheme="minorHAnsi"/>
          <w:bCs/>
          <w:color w:val="000000" w:themeColor="text1"/>
        </w:rPr>
        <w:lastRenderedPageBreak/>
        <w:t xml:space="preserve">surge protection and that it did protect the panel from complete destruction.  He discussed the situation with Dakota </w:t>
      </w:r>
      <w:r w:rsidR="00917A96">
        <w:rPr>
          <w:rFonts w:cstheme="minorHAnsi"/>
          <w:bCs/>
          <w:color w:val="000000" w:themeColor="text1"/>
        </w:rPr>
        <w:t>Pump</w:t>
      </w:r>
      <w:r w:rsidR="00CD6829">
        <w:rPr>
          <w:rFonts w:cstheme="minorHAnsi"/>
          <w:bCs/>
          <w:color w:val="000000" w:themeColor="text1"/>
        </w:rPr>
        <w:t xml:space="preserve"> to determine if a</w:t>
      </w:r>
      <w:r w:rsidR="00E537D9">
        <w:rPr>
          <w:rFonts w:cstheme="minorHAnsi"/>
          <w:bCs/>
          <w:color w:val="000000" w:themeColor="text1"/>
        </w:rPr>
        <w:t>ny further protection</w:t>
      </w:r>
      <w:r w:rsidR="00CD6829">
        <w:rPr>
          <w:rFonts w:cstheme="minorHAnsi"/>
          <w:bCs/>
          <w:color w:val="000000" w:themeColor="text1"/>
        </w:rPr>
        <w:t xml:space="preserve"> is</w:t>
      </w:r>
      <w:r w:rsidR="00E537D9">
        <w:rPr>
          <w:rFonts w:cstheme="minorHAnsi"/>
          <w:bCs/>
          <w:color w:val="000000" w:themeColor="text1"/>
        </w:rPr>
        <w:t xml:space="preserve"> available.  </w:t>
      </w:r>
    </w:p>
    <w:p w14:paraId="4B1C609B" w14:textId="77777777" w:rsidR="00E537D9" w:rsidRDefault="00E537D9" w:rsidP="005F2B8E">
      <w:pPr>
        <w:rPr>
          <w:rFonts w:cstheme="minorHAnsi"/>
          <w:bCs/>
          <w:color w:val="000000" w:themeColor="text1"/>
        </w:rPr>
      </w:pPr>
    </w:p>
    <w:p w14:paraId="3A2ED3FC" w14:textId="60B33DDA" w:rsidR="005F2B8E" w:rsidRDefault="00E537D9" w:rsidP="005F2B8E">
      <w:pPr>
        <w:rPr>
          <w:rFonts w:cstheme="minorHAnsi"/>
          <w:bCs/>
          <w:color w:val="000000" w:themeColor="text1"/>
        </w:rPr>
      </w:pPr>
      <w:r>
        <w:rPr>
          <w:rFonts w:cstheme="minorHAnsi"/>
          <w:bCs/>
          <w:color w:val="000000" w:themeColor="text1"/>
        </w:rPr>
        <w:t xml:space="preserve">The Board also discussed the need to update the lighting at the lift stations to replace the old inefficient halogen lights with LED versions as well as adding a switch at the pole, so the light doesn’t run continuously and will only be needed if nighttime repairs are completed. </w:t>
      </w:r>
      <w:r w:rsidR="00484B3D">
        <w:rPr>
          <w:rFonts w:cstheme="minorHAnsi"/>
          <w:bCs/>
          <w:color w:val="000000" w:themeColor="text1"/>
        </w:rPr>
        <w:t xml:space="preserve"> </w:t>
      </w:r>
      <w:r w:rsidR="00917A96">
        <w:rPr>
          <w:rFonts w:cstheme="minorHAnsi"/>
          <w:bCs/>
          <w:color w:val="000000" w:themeColor="text1"/>
        </w:rPr>
        <w:t xml:space="preserve">The trustees requested Carlson secure a cost estimate to upgrade the lighting.  </w:t>
      </w:r>
      <w:r w:rsidR="00110F10">
        <w:rPr>
          <w:rFonts w:cstheme="minorHAnsi"/>
          <w:bCs/>
          <w:color w:val="000000" w:themeColor="text1"/>
        </w:rPr>
        <w:t xml:space="preserve">Manager </w:t>
      </w:r>
      <w:r w:rsidR="00747F31">
        <w:rPr>
          <w:rFonts w:cstheme="minorHAnsi"/>
          <w:bCs/>
          <w:color w:val="000000" w:themeColor="text1"/>
        </w:rPr>
        <w:t xml:space="preserve">Carlson </w:t>
      </w:r>
      <w:r w:rsidR="002E41F3">
        <w:rPr>
          <w:rFonts w:cstheme="minorHAnsi"/>
          <w:bCs/>
          <w:color w:val="000000" w:themeColor="text1"/>
        </w:rPr>
        <w:t>assisted</w:t>
      </w:r>
      <w:r w:rsidR="00747F31">
        <w:rPr>
          <w:rFonts w:cstheme="minorHAnsi"/>
          <w:bCs/>
          <w:color w:val="000000" w:themeColor="text1"/>
        </w:rPr>
        <w:t xml:space="preserve"> SDARWS </w:t>
      </w:r>
      <w:r w:rsidR="002E41F3">
        <w:rPr>
          <w:rFonts w:cstheme="minorHAnsi"/>
          <w:bCs/>
          <w:color w:val="000000" w:themeColor="text1"/>
        </w:rPr>
        <w:t xml:space="preserve">with the </w:t>
      </w:r>
      <w:r w:rsidR="00110F10">
        <w:rPr>
          <w:rFonts w:cstheme="minorHAnsi"/>
          <w:bCs/>
          <w:color w:val="000000" w:themeColor="text1"/>
        </w:rPr>
        <w:t xml:space="preserve">smoke test </w:t>
      </w:r>
      <w:r w:rsidR="002E41F3">
        <w:rPr>
          <w:rFonts w:cstheme="minorHAnsi"/>
          <w:bCs/>
          <w:color w:val="000000" w:themeColor="text1"/>
        </w:rPr>
        <w:t>that was conducted on August 11</w:t>
      </w:r>
      <w:r w:rsidR="002E41F3" w:rsidRPr="002E41F3">
        <w:rPr>
          <w:rFonts w:cstheme="minorHAnsi"/>
          <w:bCs/>
          <w:color w:val="000000" w:themeColor="text1"/>
          <w:vertAlign w:val="superscript"/>
        </w:rPr>
        <w:t>th</w:t>
      </w:r>
      <w:r w:rsidR="00110F10">
        <w:rPr>
          <w:rFonts w:cstheme="minorHAnsi"/>
          <w:bCs/>
          <w:color w:val="000000" w:themeColor="text1"/>
        </w:rPr>
        <w:t>.</w:t>
      </w:r>
      <w:r w:rsidR="002E41F3">
        <w:rPr>
          <w:rFonts w:cstheme="minorHAnsi"/>
          <w:bCs/>
          <w:color w:val="000000" w:themeColor="text1"/>
        </w:rPr>
        <w:t xml:space="preserve">  They were able to complete the test on all the gravity lines within the system and identified several broken clean outs on personal property that will need to be repaired.  Cabin owners will be notified of their issues and will work with them to determine the necessary repair. </w:t>
      </w:r>
      <w:r w:rsidR="00110F10">
        <w:rPr>
          <w:rFonts w:cstheme="minorHAnsi"/>
          <w:bCs/>
          <w:color w:val="000000" w:themeColor="text1"/>
        </w:rPr>
        <w:t xml:space="preserve">  </w:t>
      </w:r>
      <w:r w:rsidR="002E41F3">
        <w:rPr>
          <w:rFonts w:cstheme="minorHAnsi"/>
          <w:bCs/>
          <w:color w:val="000000" w:themeColor="text1"/>
        </w:rPr>
        <w:t xml:space="preserve">SDARWS will return September 7-8 to access </w:t>
      </w:r>
      <w:r w:rsidR="00C03091">
        <w:rPr>
          <w:rFonts w:cstheme="minorHAnsi"/>
          <w:bCs/>
          <w:color w:val="000000" w:themeColor="text1"/>
        </w:rPr>
        <w:t xml:space="preserve">the rest of the system that operates on forced lines. Those cabin owners will be notified ahead of the test and reminded via text alert to ensure PLSD and SDAWRS have access as needed. </w:t>
      </w:r>
      <w:r w:rsidR="00110F10">
        <w:rPr>
          <w:rFonts w:cstheme="minorHAnsi"/>
          <w:bCs/>
          <w:color w:val="000000" w:themeColor="text1"/>
        </w:rPr>
        <w:t xml:space="preserve"> </w:t>
      </w:r>
      <w:r w:rsidR="00C6390A">
        <w:rPr>
          <w:rFonts w:cstheme="minorHAnsi"/>
          <w:bCs/>
          <w:color w:val="000000" w:themeColor="text1"/>
        </w:rPr>
        <w:t xml:space="preserve">Carlson requested the Board </w:t>
      </w:r>
      <w:r w:rsidR="00C03091">
        <w:rPr>
          <w:rFonts w:cstheme="minorHAnsi"/>
          <w:bCs/>
          <w:color w:val="000000" w:themeColor="text1"/>
        </w:rPr>
        <w:t xml:space="preserve">approve his attendance at the annual Safety &amp; Loss Control Training Conference scheduled for November 2-3 in Pierre.  Attendance will provide Manager Carlson with continuing education credits needed to retain his licenses.  </w:t>
      </w:r>
      <w:r>
        <w:rPr>
          <w:rFonts w:cstheme="minorHAnsi"/>
          <w:bCs/>
          <w:color w:val="000000" w:themeColor="text1"/>
        </w:rPr>
        <w:t xml:space="preserve">Motion made by Trustee Finnesand; seconded by Bartos to approve Justin Carlson’s attendance.  Motion passed. </w:t>
      </w:r>
    </w:p>
    <w:p w14:paraId="4B3BEBB1" w14:textId="77777777" w:rsidR="00471E30" w:rsidRDefault="00471E30" w:rsidP="00471E30">
      <w:pPr>
        <w:rPr>
          <w:rFonts w:cstheme="minorHAnsi"/>
          <w:b/>
        </w:rPr>
      </w:pPr>
    </w:p>
    <w:p w14:paraId="655C53E1" w14:textId="4DEF96A4" w:rsidR="00471E30" w:rsidRDefault="003D094B" w:rsidP="00471E30">
      <w:pPr>
        <w:rPr>
          <w:rFonts w:cstheme="minorHAnsi"/>
          <w:bCs/>
          <w:color w:val="000000" w:themeColor="text1"/>
        </w:rPr>
      </w:pPr>
      <w:r w:rsidRPr="004E4609">
        <w:rPr>
          <w:rFonts w:cstheme="minorHAnsi"/>
          <w:b/>
          <w:color w:val="000000" w:themeColor="text1"/>
        </w:rPr>
        <w:t xml:space="preserve">OLD BUSINESS: </w:t>
      </w:r>
      <w:r w:rsidR="00547464">
        <w:rPr>
          <w:rFonts w:cstheme="minorHAnsi"/>
          <w:bCs/>
          <w:color w:val="000000" w:themeColor="text1"/>
        </w:rPr>
        <w:t xml:space="preserve">Clerk Finnesand reported that </w:t>
      </w:r>
      <w:r w:rsidR="00721A36">
        <w:rPr>
          <w:rFonts w:cstheme="minorHAnsi"/>
          <w:bCs/>
          <w:color w:val="000000" w:themeColor="text1"/>
        </w:rPr>
        <w:t xml:space="preserve">Helms Engineering continues to work on the bid package </w:t>
      </w:r>
      <w:r w:rsidR="00C54431">
        <w:rPr>
          <w:rFonts w:cstheme="minorHAnsi"/>
          <w:bCs/>
          <w:color w:val="000000" w:themeColor="text1"/>
        </w:rPr>
        <w:t>and is on track to post the initial bid notice in the official newspaper, Dakota Reporter &amp; Farmer, the week of August 22</w:t>
      </w:r>
      <w:r w:rsidR="00C54431" w:rsidRPr="00C54431">
        <w:rPr>
          <w:rFonts w:cstheme="minorHAnsi"/>
          <w:bCs/>
          <w:color w:val="000000" w:themeColor="text1"/>
          <w:vertAlign w:val="superscript"/>
        </w:rPr>
        <w:t>nd</w:t>
      </w:r>
      <w:r w:rsidR="00C54431">
        <w:rPr>
          <w:rFonts w:cstheme="minorHAnsi"/>
          <w:bCs/>
          <w:color w:val="000000" w:themeColor="text1"/>
        </w:rPr>
        <w:t>; followed by a second notice the week of August 29</w:t>
      </w:r>
      <w:r w:rsidR="00C54431" w:rsidRPr="00C54431">
        <w:rPr>
          <w:rFonts w:cstheme="minorHAnsi"/>
          <w:bCs/>
          <w:color w:val="000000" w:themeColor="text1"/>
          <w:vertAlign w:val="superscript"/>
        </w:rPr>
        <w:t>th</w:t>
      </w:r>
      <w:r w:rsidR="00C54431">
        <w:rPr>
          <w:rFonts w:cstheme="minorHAnsi"/>
          <w:bCs/>
          <w:color w:val="000000" w:themeColor="text1"/>
        </w:rPr>
        <w:t>.  Helms Engineering will open bids on September 7</w:t>
      </w:r>
      <w:r w:rsidR="00C54431" w:rsidRPr="00C54431">
        <w:rPr>
          <w:rFonts w:cstheme="minorHAnsi"/>
          <w:bCs/>
          <w:color w:val="000000" w:themeColor="text1"/>
          <w:vertAlign w:val="superscript"/>
        </w:rPr>
        <w:t>th</w:t>
      </w:r>
      <w:r w:rsidR="00C54431">
        <w:rPr>
          <w:rFonts w:cstheme="minorHAnsi"/>
          <w:bCs/>
          <w:color w:val="000000" w:themeColor="text1"/>
        </w:rPr>
        <w:t xml:space="preserve"> at the PLSD office and present findings to the Board at a meeting scheduled for 4:00pm. Based on the bids and subsequent selection, PLSD will submit a supplemental funding request to DANR by the September 9</w:t>
      </w:r>
      <w:r w:rsidR="00C54431" w:rsidRPr="00C54431">
        <w:rPr>
          <w:rFonts w:cstheme="minorHAnsi"/>
          <w:bCs/>
          <w:color w:val="000000" w:themeColor="text1"/>
          <w:vertAlign w:val="superscript"/>
        </w:rPr>
        <w:t>th</w:t>
      </w:r>
      <w:r w:rsidR="00C54431">
        <w:rPr>
          <w:rFonts w:cstheme="minorHAnsi"/>
          <w:bCs/>
          <w:color w:val="000000" w:themeColor="text1"/>
        </w:rPr>
        <w:t xml:space="preserve"> deadline.  </w:t>
      </w:r>
      <w:r w:rsidR="009D5A3A">
        <w:rPr>
          <w:rFonts w:cstheme="minorHAnsi"/>
          <w:bCs/>
          <w:color w:val="000000" w:themeColor="text1"/>
        </w:rPr>
        <w:t>The public hearing relative to the supplemental funding request will be scheduled at the September 7</w:t>
      </w:r>
      <w:r w:rsidR="009D5A3A" w:rsidRPr="009D5A3A">
        <w:rPr>
          <w:rFonts w:cstheme="minorHAnsi"/>
          <w:bCs/>
          <w:color w:val="000000" w:themeColor="text1"/>
          <w:vertAlign w:val="superscript"/>
        </w:rPr>
        <w:t>th</w:t>
      </w:r>
      <w:r w:rsidR="009D5A3A">
        <w:rPr>
          <w:rFonts w:cstheme="minorHAnsi"/>
          <w:bCs/>
          <w:color w:val="000000" w:themeColor="text1"/>
        </w:rPr>
        <w:t xml:space="preserve"> meeting. </w:t>
      </w:r>
      <w:r w:rsidR="00721A36">
        <w:rPr>
          <w:rFonts w:cstheme="minorHAnsi"/>
          <w:bCs/>
          <w:color w:val="000000" w:themeColor="text1"/>
        </w:rPr>
        <w:t xml:space="preserve">  </w:t>
      </w:r>
      <w:r w:rsidR="009D5A3A">
        <w:rPr>
          <w:rFonts w:cstheme="minorHAnsi"/>
          <w:bCs/>
          <w:color w:val="000000" w:themeColor="text1"/>
        </w:rPr>
        <w:t>D</w:t>
      </w:r>
      <w:r w:rsidR="00721A36">
        <w:rPr>
          <w:rFonts w:cstheme="minorHAnsi"/>
          <w:bCs/>
          <w:color w:val="000000" w:themeColor="text1"/>
        </w:rPr>
        <w:t xml:space="preserve">iscussions </w:t>
      </w:r>
      <w:r w:rsidR="009D5A3A">
        <w:rPr>
          <w:rFonts w:cstheme="minorHAnsi"/>
          <w:bCs/>
          <w:color w:val="000000" w:themeColor="text1"/>
        </w:rPr>
        <w:t>continue</w:t>
      </w:r>
      <w:r w:rsidR="00721A36">
        <w:rPr>
          <w:rFonts w:cstheme="minorHAnsi"/>
          <w:bCs/>
          <w:color w:val="000000" w:themeColor="text1"/>
        </w:rPr>
        <w:t xml:space="preserve"> with the </w:t>
      </w:r>
      <w:r w:rsidR="009D5A3A">
        <w:rPr>
          <w:rFonts w:cstheme="minorHAnsi"/>
          <w:bCs/>
          <w:color w:val="000000" w:themeColor="text1"/>
        </w:rPr>
        <w:t xml:space="preserve">Sisseton Wahpeton Oyate and the </w:t>
      </w:r>
      <w:r w:rsidR="00721A36">
        <w:rPr>
          <w:rFonts w:cstheme="minorHAnsi"/>
          <w:bCs/>
          <w:color w:val="000000" w:themeColor="text1"/>
        </w:rPr>
        <w:t xml:space="preserve">Outlot, Bullhead Bay, Shepherds Bay, and Turtle Bay </w:t>
      </w:r>
      <w:r w:rsidR="00831A7E">
        <w:rPr>
          <w:rFonts w:cstheme="minorHAnsi"/>
          <w:bCs/>
          <w:color w:val="000000" w:themeColor="text1"/>
        </w:rPr>
        <w:t>landowner</w:t>
      </w:r>
      <w:r w:rsidR="009D5A3A">
        <w:rPr>
          <w:rFonts w:cstheme="minorHAnsi"/>
          <w:bCs/>
          <w:color w:val="000000" w:themeColor="text1"/>
        </w:rPr>
        <w:t>s</w:t>
      </w:r>
      <w:r w:rsidR="00721A36">
        <w:rPr>
          <w:rFonts w:cstheme="minorHAnsi"/>
          <w:bCs/>
          <w:color w:val="000000" w:themeColor="text1"/>
        </w:rPr>
        <w:t xml:space="preserve">.  </w:t>
      </w:r>
      <w:r w:rsidR="00831A7E">
        <w:rPr>
          <w:rFonts w:cstheme="minorHAnsi"/>
          <w:bCs/>
          <w:color w:val="000000" w:themeColor="text1"/>
        </w:rPr>
        <w:t xml:space="preserve">PLSD will pursue construction easements with the owners in the coming months.  </w:t>
      </w:r>
    </w:p>
    <w:p w14:paraId="3B3DE284" w14:textId="77777777" w:rsidR="00C2205F" w:rsidRDefault="00C2205F" w:rsidP="00C2205F">
      <w:pPr>
        <w:rPr>
          <w:rFonts w:cstheme="minorHAnsi"/>
          <w:bCs/>
          <w:color w:val="000000" w:themeColor="text1"/>
        </w:rPr>
      </w:pPr>
    </w:p>
    <w:p w14:paraId="548E1C16" w14:textId="498B4EB8" w:rsidR="00831A7E" w:rsidRPr="00ED7600" w:rsidRDefault="00831A7E" w:rsidP="00471E30">
      <w:pPr>
        <w:rPr>
          <w:rFonts w:cstheme="minorHAnsi"/>
          <w:bCs/>
          <w:color w:val="000000" w:themeColor="text1"/>
        </w:rPr>
      </w:pPr>
      <w:r>
        <w:rPr>
          <w:rFonts w:cstheme="minorHAnsi"/>
          <w:bCs/>
          <w:color w:val="000000" w:themeColor="text1"/>
        </w:rPr>
        <w:t xml:space="preserve">Clerk Finnesand reviewed a draft 2023 budget with the Board </w:t>
      </w:r>
      <w:r w:rsidR="00C2205F">
        <w:rPr>
          <w:rFonts w:cstheme="minorHAnsi"/>
          <w:bCs/>
          <w:color w:val="000000" w:themeColor="text1"/>
        </w:rPr>
        <w:t>to consider approving.  The Board went into e</w:t>
      </w:r>
      <w:r w:rsidR="00C2205F" w:rsidRPr="00C2205F">
        <w:rPr>
          <w:rFonts w:cstheme="minorHAnsi"/>
          <w:bCs/>
          <w:color w:val="000000" w:themeColor="text1"/>
        </w:rPr>
        <w:t xml:space="preserve">xecutive session </w:t>
      </w:r>
      <w:r w:rsidR="00ED7600">
        <w:rPr>
          <w:rFonts w:cstheme="minorHAnsi"/>
          <w:bCs/>
          <w:color w:val="000000" w:themeColor="text1"/>
        </w:rPr>
        <w:t xml:space="preserve">at 4:35 </w:t>
      </w:r>
      <w:r w:rsidR="00C2205F" w:rsidRPr="00C2205F">
        <w:rPr>
          <w:rFonts w:cstheme="minorHAnsi"/>
          <w:bCs/>
          <w:color w:val="000000" w:themeColor="text1"/>
        </w:rPr>
        <w:t>to discuss personnel matters pursuant to SDCL 1-25(1 &amp; 4)</w:t>
      </w:r>
      <w:r w:rsidR="00ED7600">
        <w:rPr>
          <w:rFonts w:cstheme="minorHAnsi"/>
          <w:bCs/>
          <w:color w:val="000000" w:themeColor="text1"/>
        </w:rPr>
        <w:t xml:space="preserve"> and returned at 4:45pm.  After the executive session, the Board requested Clerk Finnesand to adjust a couple of budget line items.  Trustee Remily made a motion to approve the 2023 budget as amened; seconded by Bartos.  Motion passed.</w:t>
      </w:r>
    </w:p>
    <w:p w14:paraId="0147462D" w14:textId="5D4ABEB3" w:rsidR="007E2A1F" w:rsidRDefault="007E2A1F" w:rsidP="007E2A1F">
      <w:pPr>
        <w:rPr>
          <w:rFonts w:cstheme="minorHAnsi"/>
          <w:b/>
          <w:color w:val="000000" w:themeColor="text1"/>
        </w:rPr>
      </w:pPr>
    </w:p>
    <w:p w14:paraId="4B2D16F9" w14:textId="619F6E34" w:rsidR="00FA7DF4" w:rsidRDefault="00FA7DF4" w:rsidP="00471E30">
      <w:pPr>
        <w:outlineLvl w:val="0"/>
        <w:rPr>
          <w:rFonts w:cstheme="minorHAnsi"/>
          <w:bCs/>
          <w:color w:val="000000" w:themeColor="text1"/>
        </w:rPr>
      </w:pPr>
      <w:r>
        <w:rPr>
          <w:rFonts w:cstheme="minorHAnsi"/>
          <w:b/>
          <w:color w:val="000000" w:themeColor="text1"/>
        </w:rPr>
        <w:t xml:space="preserve">NEW BUSINESS: </w:t>
      </w:r>
      <w:r w:rsidR="00ED7600">
        <w:rPr>
          <w:rFonts w:cstheme="minorHAnsi"/>
          <w:bCs/>
          <w:color w:val="000000" w:themeColor="text1"/>
        </w:rPr>
        <w:t xml:space="preserve">Clerk Finnesand presented the Board with information regarding the trustee vacancy effective November 1, 2022, currently held by Kim Remily.  The first notice of vacancy will be published in the official newspaper </w:t>
      </w:r>
      <w:r w:rsidR="00EB216C">
        <w:rPr>
          <w:rFonts w:cstheme="minorHAnsi"/>
          <w:bCs/>
          <w:color w:val="000000" w:themeColor="text1"/>
        </w:rPr>
        <w:t>September 12</w:t>
      </w:r>
      <w:r w:rsidR="00EB216C" w:rsidRPr="00EB216C">
        <w:rPr>
          <w:rFonts w:cstheme="minorHAnsi"/>
          <w:bCs/>
          <w:color w:val="000000" w:themeColor="text1"/>
          <w:vertAlign w:val="superscript"/>
        </w:rPr>
        <w:t>th</w:t>
      </w:r>
      <w:r w:rsidR="00EB216C">
        <w:rPr>
          <w:rFonts w:cstheme="minorHAnsi"/>
          <w:bCs/>
          <w:color w:val="000000" w:themeColor="text1"/>
        </w:rPr>
        <w:t>; followed by the second notice on September 19</w:t>
      </w:r>
      <w:r w:rsidR="00EB216C" w:rsidRPr="00EB216C">
        <w:rPr>
          <w:rFonts w:cstheme="minorHAnsi"/>
          <w:bCs/>
          <w:color w:val="000000" w:themeColor="text1"/>
          <w:vertAlign w:val="superscript"/>
        </w:rPr>
        <w:t>th</w:t>
      </w:r>
      <w:r w:rsidR="00EB216C">
        <w:rPr>
          <w:rFonts w:cstheme="minorHAnsi"/>
          <w:bCs/>
          <w:color w:val="000000" w:themeColor="text1"/>
        </w:rPr>
        <w:t>.  Nomination petitions will be taken September 28 – October 12, 2022.  If needed, an election will be held November 1, 2022; otherwise, the election cancellation notice will be published October 24</w:t>
      </w:r>
      <w:r w:rsidR="00EB216C" w:rsidRPr="00EB216C">
        <w:rPr>
          <w:rFonts w:cstheme="minorHAnsi"/>
          <w:bCs/>
          <w:color w:val="000000" w:themeColor="text1"/>
          <w:vertAlign w:val="superscript"/>
        </w:rPr>
        <w:t>th</w:t>
      </w:r>
      <w:r w:rsidR="00EB216C">
        <w:rPr>
          <w:rFonts w:cstheme="minorHAnsi"/>
          <w:bCs/>
          <w:color w:val="000000" w:themeColor="text1"/>
        </w:rPr>
        <w:t>.  Nominating petitions can be requested from the office or downloaded from the website.</w:t>
      </w:r>
    </w:p>
    <w:p w14:paraId="3C53B328" w14:textId="720CDF71" w:rsidR="0032615C" w:rsidRDefault="0032615C" w:rsidP="00471E30">
      <w:pPr>
        <w:outlineLvl w:val="0"/>
        <w:rPr>
          <w:rFonts w:cstheme="minorHAnsi"/>
          <w:bCs/>
          <w:color w:val="000000" w:themeColor="text1"/>
        </w:rPr>
      </w:pPr>
    </w:p>
    <w:p w14:paraId="72E4F10D" w14:textId="6808237B" w:rsidR="0032615C" w:rsidRDefault="0032615C" w:rsidP="00471E30">
      <w:pPr>
        <w:outlineLvl w:val="0"/>
        <w:rPr>
          <w:rFonts w:cstheme="minorHAnsi"/>
          <w:bCs/>
          <w:color w:val="000000" w:themeColor="text1"/>
        </w:rPr>
      </w:pPr>
      <w:r>
        <w:rPr>
          <w:rFonts w:cstheme="minorHAnsi"/>
          <w:bCs/>
          <w:color w:val="000000" w:themeColor="text1"/>
        </w:rPr>
        <w:t>Clerk Finnesand presented finding from the safety &amp; loss prevention review conducted on July 11</w:t>
      </w:r>
      <w:r w:rsidRPr="0032615C">
        <w:rPr>
          <w:rFonts w:cstheme="minorHAnsi"/>
          <w:bCs/>
          <w:color w:val="000000" w:themeColor="text1"/>
          <w:vertAlign w:val="superscript"/>
        </w:rPr>
        <w:t>th</w:t>
      </w:r>
      <w:r>
        <w:rPr>
          <w:rFonts w:cstheme="minorHAnsi"/>
          <w:bCs/>
          <w:color w:val="000000" w:themeColor="text1"/>
        </w:rPr>
        <w:t xml:space="preserve"> by Safety Benefits, Inc. on behalf of the state insurance funds.  The review covered all aspects of </w:t>
      </w:r>
      <w:r w:rsidR="00E01589">
        <w:rPr>
          <w:rFonts w:cstheme="minorHAnsi"/>
          <w:bCs/>
          <w:color w:val="000000" w:themeColor="text1"/>
        </w:rPr>
        <w:t xml:space="preserve">property loss prevention and employee safety.  Safety Benefits recommended two action items to help PLSD retain their </w:t>
      </w:r>
      <w:r w:rsidR="00E01589">
        <w:rPr>
          <w:rFonts w:cstheme="minorHAnsi"/>
          <w:bCs/>
          <w:color w:val="000000" w:themeColor="text1"/>
        </w:rPr>
        <w:lastRenderedPageBreak/>
        <w:t xml:space="preserve">loss prevention credit computed for the insurance premiums.  </w:t>
      </w:r>
      <w:r w:rsidR="00A6667C">
        <w:rPr>
          <w:rFonts w:cstheme="minorHAnsi"/>
          <w:bCs/>
          <w:color w:val="000000" w:themeColor="text1"/>
        </w:rPr>
        <w:t xml:space="preserve">The action items included regularly scheduled fire extinguisher inspections and adopting a safety manual that encompasses property liability as well as employee safety requirements.  Manager Carlson reported that fire extinguishers have been inspected and are now on a yearly schedule with a local service company. Clerk Finnesand provided the Board with </w:t>
      </w:r>
      <w:r w:rsidR="00D417A1">
        <w:rPr>
          <w:rFonts w:cstheme="minorHAnsi"/>
          <w:bCs/>
          <w:color w:val="000000" w:themeColor="text1"/>
        </w:rPr>
        <w:t xml:space="preserve">a draft safety manual and employee safety notice for consideration.  Motion made by Trustee Finnesand to adopt the manual and notice; seconded by Trustee Bartos.  Motion passed.  The Board also discussed the current insurance coverage on lift stations and determined a need to update the coverage.  Motion made by Remily to expand the current coverage to include all lift stations; seconded by Finnesand.  Motion passed. </w:t>
      </w:r>
    </w:p>
    <w:p w14:paraId="72CF847B" w14:textId="77777777" w:rsidR="00710990" w:rsidRPr="00FA7DF4" w:rsidRDefault="00710990" w:rsidP="00471E30">
      <w:pPr>
        <w:outlineLvl w:val="0"/>
        <w:rPr>
          <w:rFonts w:cstheme="minorHAnsi"/>
          <w:bCs/>
          <w:color w:val="000000" w:themeColor="text1"/>
        </w:rPr>
      </w:pPr>
    </w:p>
    <w:p w14:paraId="5F66A36D" w14:textId="4732AA5A"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B43534">
        <w:rPr>
          <w:rFonts w:cstheme="minorHAnsi"/>
          <w:color w:val="000000" w:themeColor="text1"/>
        </w:rPr>
        <w:t>5:00</w:t>
      </w:r>
      <w:r w:rsidR="007E2A1F">
        <w:rPr>
          <w:rFonts w:cstheme="minorHAnsi"/>
          <w:color w:val="000000" w:themeColor="text1"/>
        </w:rPr>
        <w:t xml:space="preserve"> </w:t>
      </w:r>
      <w:r w:rsidRPr="004E4609">
        <w:rPr>
          <w:rFonts w:cstheme="minorHAnsi"/>
          <w:color w:val="000000" w:themeColor="text1"/>
        </w:rPr>
        <w:t xml:space="preserve">pm.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71744459"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w:t>
      </w:r>
      <w:r w:rsidR="00B43534">
        <w:rPr>
          <w:rFonts w:cstheme="minorHAnsi"/>
          <w:color w:val="000000" w:themeColor="text1"/>
        </w:rPr>
        <w:t xml:space="preserve">Special meeting set for September 7, 2022, at 4:00pm for bid opening. </w:t>
      </w:r>
      <w:r w:rsidRPr="004E4609">
        <w:rPr>
          <w:rFonts w:cstheme="minorHAnsi"/>
          <w:color w:val="000000" w:themeColor="text1"/>
        </w:rPr>
        <w:t xml:space="preserve">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B43534">
        <w:rPr>
          <w:rFonts w:cstheme="minorHAnsi"/>
          <w:color w:val="000000" w:themeColor="text1"/>
        </w:rPr>
        <w:t>September 9</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B6C" w14:textId="77777777" w:rsidR="00D66537" w:rsidRDefault="00D66537" w:rsidP="0020739D">
      <w:r>
        <w:separator/>
      </w:r>
    </w:p>
  </w:endnote>
  <w:endnote w:type="continuationSeparator" w:id="0">
    <w:p w14:paraId="52F158E5" w14:textId="77777777" w:rsidR="00D66537" w:rsidRDefault="00D66537"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EF9" w14:textId="77777777" w:rsidR="00D66537" w:rsidRDefault="00D66537" w:rsidP="0020739D">
      <w:r>
        <w:separator/>
      </w:r>
    </w:p>
  </w:footnote>
  <w:footnote w:type="continuationSeparator" w:id="0">
    <w:p w14:paraId="0DD0BAC1" w14:textId="77777777" w:rsidR="00D66537" w:rsidRDefault="00D66537"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10F10"/>
    <w:rsid w:val="001168AA"/>
    <w:rsid w:val="0013015B"/>
    <w:rsid w:val="00130457"/>
    <w:rsid w:val="00131B47"/>
    <w:rsid w:val="0014126F"/>
    <w:rsid w:val="00162E0B"/>
    <w:rsid w:val="001671F9"/>
    <w:rsid w:val="00184354"/>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C0673"/>
    <w:rsid w:val="002D4362"/>
    <w:rsid w:val="002D7FDC"/>
    <w:rsid w:val="002E41F3"/>
    <w:rsid w:val="003064E5"/>
    <w:rsid w:val="00316F2C"/>
    <w:rsid w:val="0032615C"/>
    <w:rsid w:val="00351250"/>
    <w:rsid w:val="00352521"/>
    <w:rsid w:val="00372450"/>
    <w:rsid w:val="003843B3"/>
    <w:rsid w:val="003933A7"/>
    <w:rsid w:val="003978FC"/>
    <w:rsid w:val="003A56A8"/>
    <w:rsid w:val="003A5F39"/>
    <w:rsid w:val="003D094B"/>
    <w:rsid w:val="003D2346"/>
    <w:rsid w:val="003E1B15"/>
    <w:rsid w:val="003E68D9"/>
    <w:rsid w:val="003E7372"/>
    <w:rsid w:val="003F54A6"/>
    <w:rsid w:val="003F674F"/>
    <w:rsid w:val="003F6D55"/>
    <w:rsid w:val="0041016E"/>
    <w:rsid w:val="00445CBE"/>
    <w:rsid w:val="00460788"/>
    <w:rsid w:val="004642F4"/>
    <w:rsid w:val="00471E30"/>
    <w:rsid w:val="004840C4"/>
    <w:rsid w:val="00484B3D"/>
    <w:rsid w:val="004931CA"/>
    <w:rsid w:val="004977DA"/>
    <w:rsid w:val="004C111D"/>
    <w:rsid w:val="004C35FD"/>
    <w:rsid w:val="004C4950"/>
    <w:rsid w:val="004D7139"/>
    <w:rsid w:val="004E631A"/>
    <w:rsid w:val="004F39D8"/>
    <w:rsid w:val="00503B99"/>
    <w:rsid w:val="00522B3D"/>
    <w:rsid w:val="00532BCB"/>
    <w:rsid w:val="00534374"/>
    <w:rsid w:val="005418CB"/>
    <w:rsid w:val="005422A3"/>
    <w:rsid w:val="00547464"/>
    <w:rsid w:val="00552AB5"/>
    <w:rsid w:val="005670E4"/>
    <w:rsid w:val="00574F57"/>
    <w:rsid w:val="005941BF"/>
    <w:rsid w:val="005A48C6"/>
    <w:rsid w:val="005A5B43"/>
    <w:rsid w:val="005B2C99"/>
    <w:rsid w:val="005B5832"/>
    <w:rsid w:val="005D30E3"/>
    <w:rsid w:val="005F2B8E"/>
    <w:rsid w:val="00611C88"/>
    <w:rsid w:val="00620280"/>
    <w:rsid w:val="00623929"/>
    <w:rsid w:val="006358BD"/>
    <w:rsid w:val="00636AFA"/>
    <w:rsid w:val="00637327"/>
    <w:rsid w:val="00642A37"/>
    <w:rsid w:val="00662D34"/>
    <w:rsid w:val="00666237"/>
    <w:rsid w:val="006723A1"/>
    <w:rsid w:val="00676F9E"/>
    <w:rsid w:val="00685079"/>
    <w:rsid w:val="0069235E"/>
    <w:rsid w:val="006A728F"/>
    <w:rsid w:val="006D4EAC"/>
    <w:rsid w:val="006E5040"/>
    <w:rsid w:val="00710990"/>
    <w:rsid w:val="00713C43"/>
    <w:rsid w:val="00721A36"/>
    <w:rsid w:val="0073097B"/>
    <w:rsid w:val="00735D3A"/>
    <w:rsid w:val="00747F31"/>
    <w:rsid w:val="00755434"/>
    <w:rsid w:val="00755FF9"/>
    <w:rsid w:val="007560E4"/>
    <w:rsid w:val="00767B0D"/>
    <w:rsid w:val="00772BFC"/>
    <w:rsid w:val="007734BC"/>
    <w:rsid w:val="00795BAB"/>
    <w:rsid w:val="007A5752"/>
    <w:rsid w:val="007B7C58"/>
    <w:rsid w:val="007C515A"/>
    <w:rsid w:val="007D36BF"/>
    <w:rsid w:val="007E2A1F"/>
    <w:rsid w:val="007E7CFA"/>
    <w:rsid w:val="007F21C0"/>
    <w:rsid w:val="00803C06"/>
    <w:rsid w:val="00812F9D"/>
    <w:rsid w:val="00825055"/>
    <w:rsid w:val="00830D7E"/>
    <w:rsid w:val="00831A7E"/>
    <w:rsid w:val="00862898"/>
    <w:rsid w:val="008670D7"/>
    <w:rsid w:val="0087316F"/>
    <w:rsid w:val="008850F7"/>
    <w:rsid w:val="00887759"/>
    <w:rsid w:val="008878B6"/>
    <w:rsid w:val="008C1954"/>
    <w:rsid w:val="008C524B"/>
    <w:rsid w:val="008D17F8"/>
    <w:rsid w:val="008D682C"/>
    <w:rsid w:val="008E3E72"/>
    <w:rsid w:val="00917A96"/>
    <w:rsid w:val="00941E76"/>
    <w:rsid w:val="00942292"/>
    <w:rsid w:val="00961AB3"/>
    <w:rsid w:val="00964A6C"/>
    <w:rsid w:val="009B7C86"/>
    <w:rsid w:val="009C7394"/>
    <w:rsid w:val="009D1A4A"/>
    <w:rsid w:val="009D5A3A"/>
    <w:rsid w:val="009E1D63"/>
    <w:rsid w:val="009E3DBF"/>
    <w:rsid w:val="00A330D6"/>
    <w:rsid w:val="00A352A0"/>
    <w:rsid w:val="00A371DD"/>
    <w:rsid w:val="00A46039"/>
    <w:rsid w:val="00A5211E"/>
    <w:rsid w:val="00A62028"/>
    <w:rsid w:val="00A6636F"/>
    <w:rsid w:val="00A6667C"/>
    <w:rsid w:val="00A66B71"/>
    <w:rsid w:val="00A73DE0"/>
    <w:rsid w:val="00A82D97"/>
    <w:rsid w:val="00AA3B7D"/>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738C"/>
    <w:rsid w:val="00CA4B6C"/>
    <w:rsid w:val="00CB1BBB"/>
    <w:rsid w:val="00CD6829"/>
    <w:rsid w:val="00CE61AF"/>
    <w:rsid w:val="00CF27BC"/>
    <w:rsid w:val="00CF7DD5"/>
    <w:rsid w:val="00D07B4E"/>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E01589"/>
    <w:rsid w:val="00E13CAC"/>
    <w:rsid w:val="00E155EB"/>
    <w:rsid w:val="00E17394"/>
    <w:rsid w:val="00E3531A"/>
    <w:rsid w:val="00E537D9"/>
    <w:rsid w:val="00E57525"/>
    <w:rsid w:val="00E6623D"/>
    <w:rsid w:val="00E70F31"/>
    <w:rsid w:val="00E8300E"/>
    <w:rsid w:val="00EB216C"/>
    <w:rsid w:val="00EC2702"/>
    <w:rsid w:val="00ED7600"/>
    <w:rsid w:val="00F05C23"/>
    <w:rsid w:val="00F4223F"/>
    <w:rsid w:val="00F42D39"/>
    <w:rsid w:val="00F46BF6"/>
    <w:rsid w:val="00F62EA3"/>
    <w:rsid w:val="00F969DF"/>
    <w:rsid w:val="00FA7DF4"/>
    <w:rsid w:val="00FB2A28"/>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16</cp:revision>
  <cp:lastPrinted>2022-08-15T21:56:00Z</cp:lastPrinted>
  <dcterms:created xsi:type="dcterms:W3CDTF">2022-08-14T21:44:00Z</dcterms:created>
  <dcterms:modified xsi:type="dcterms:W3CDTF">2022-08-16T13:57:00Z</dcterms:modified>
</cp:coreProperties>
</file>